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59149" w14:textId="453D3242" w:rsidR="00CA3064" w:rsidRPr="00CA3064" w:rsidRDefault="00CA3064" w:rsidP="00CA3064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bookmarkStart w:id="0" w:name="_GoBack"/>
      <w:bookmarkEnd w:id="0"/>
      <w:r w:rsidRPr="00CA306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риложение №2</w:t>
      </w:r>
      <w:r w:rsidRPr="00CA306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 Договору</w:t>
      </w:r>
    </w:p>
    <w:p w14:paraId="2CECDDCB" w14:textId="0C4722B7" w:rsidR="00CA3064" w:rsidRPr="00CA3064" w:rsidRDefault="00CA3064" w:rsidP="00CA3064">
      <w:pPr>
        <w:jc w:val="right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CA306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от «__» _______ 202__ г. № ________</w:t>
      </w:r>
    </w:p>
    <w:p w14:paraId="57BDDE26" w14:textId="77777777" w:rsidR="00CA3064" w:rsidRDefault="00CA3064" w:rsidP="003B44D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48288" w14:textId="77777777" w:rsidR="000A6DD8" w:rsidRPr="00366A70" w:rsidRDefault="000A6DD8" w:rsidP="003B44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A70">
        <w:rPr>
          <w:rFonts w:ascii="Times New Roman" w:hAnsi="Times New Roman" w:cs="Times New Roman"/>
          <w:b/>
          <w:sz w:val="28"/>
          <w:szCs w:val="28"/>
        </w:rPr>
        <w:t>ТЕХНИЧЕСКОЕ ЗАДАНИЕ №</w:t>
      </w:r>
      <w:r w:rsidR="009063A7"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4503"/>
        <w:gridCol w:w="5068"/>
      </w:tblGrid>
      <w:tr w:rsidR="000A6DD8" w:rsidRPr="00366A70" w14:paraId="5E1B9225" w14:textId="77777777" w:rsidTr="001E0C22">
        <w:trPr>
          <w:trHeight w:val="240"/>
        </w:trPr>
        <w:tc>
          <w:tcPr>
            <w:tcW w:w="9571" w:type="dxa"/>
            <w:gridSpan w:val="2"/>
          </w:tcPr>
          <w:p w14:paraId="10F070E7" w14:textId="77777777" w:rsidR="00366A70" w:rsidRPr="00366A70" w:rsidRDefault="00366A70" w:rsidP="00366A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«Реконструкция и техническое перевооружение лётно-испытательной базы, 2 этап </w:t>
            </w:r>
          </w:p>
          <w:p w14:paraId="73280B0F" w14:textId="77777777" w:rsidR="00366A70" w:rsidRPr="00366A70" w:rsidRDefault="00366A70" w:rsidP="00366A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b/>
                <w:sz w:val="24"/>
                <w:szCs w:val="24"/>
              </w:rPr>
              <w:t>Публичное акционерное общество «Туполев» г. Казань, Республика Татарстан»</w:t>
            </w:r>
          </w:p>
          <w:p w14:paraId="623D20AE" w14:textId="77777777" w:rsidR="000A6DD8" w:rsidRPr="00366A70" w:rsidRDefault="000A6DD8" w:rsidP="001E0C2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A6DD8" w:rsidRPr="00366A70" w14:paraId="70E572A4" w14:textId="77777777" w:rsidTr="007858FB">
        <w:tblPrEx>
          <w:tblLook w:val="04A0" w:firstRow="1" w:lastRow="0" w:firstColumn="1" w:lastColumn="0" w:noHBand="0" w:noVBand="1"/>
        </w:tblPrEx>
        <w:tc>
          <w:tcPr>
            <w:tcW w:w="4503" w:type="dxa"/>
          </w:tcPr>
          <w:p w14:paraId="62C27499" w14:textId="77777777" w:rsidR="000A6DD8" w:rsidRPr="00366A70" w:rsidRDefault="000A6DD8" w:rsidP="001E0C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b/>
                <w:sz w:val="24"/>
                <w:szCs w:val="24"/>
              </w:rPr>
              <w:t>Вид проектных или изыскательских работ</w:t>
            </w:r>
          </w:p>
        </w:tc>
        <w:tc>
          <w:tcPr>
            <w:tcW w:w="5068" w:type="dxa"/>
          </w:tcPr>
          <w:p w14:paraId="590005A5" w14:textId="77777777" w:rsidR="000A6DD8" w:rsidRPr="00366A70" w:rsidRDefault="00366A70" w:rsidP="001E0C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технического состояния несущих и ограждающих конструкций зданий и сооружений, коммуникаций</w:t>
            </w:r>
          </w:p>
        </w:tc>
      </w:tr>
    </w:tbl>
    <w:p w14:paraId="2D6BE667" w14:textId="77777777" w:rsidR="000A6DD8" w:rsidRPr="00366A70" w:rsidRDefault="000A6DD8" w:rsidP="000A6DD8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5033"/>
      </w:tblGrid>
      <w:tr w:rsidR="000A6DD8" w:rsidRPr="00366A70" w14:paraId="74DFCC0D" w14:textId="77777777" w:rsidTr="007858FB">
        <w:tc>
          <w:tcPr>
            <w:tcW w:w="534" w:type="dxa"/>
          </w:tcPr>
          <w:p w14:paraId="1F72DBC1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46548E4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5033" w:type="dxa"/>
          </w:tcPr>
          <w:p w14:paraId="0CAA1B23" w14:textId="77777777" w:rsidR="000A6DD8" w:rsidRPr="00366A70" w:rsidRDefault="00E74B89" w:rsidP="00E74B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техническое перевооружение лётно-испытательной базы, 2 этап Публичное акционерное общество «Туполев» г. Казань, Республика Татарстан»</w:t>
            </w:r>
          </w:p>
        </w:tc>
      </w:tr>
      <w:tr w:rsidR="000A6DD8" w:rsidRPr="00366A70" w14:paraId="17BC2519" w14:textId="77777777" w:rsidTr="007858FB">
        <w:tc>
          <w:tcPr>
            <w:tcW w:w="534" w:type="dxa"/>
          </w:tcPr>
          <w:p w14:paraId="48A413B8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59956391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  <w:tc>
          <w:tcPr>
            <w:tcW w:w="5033" w:type="dxa"/>
          </w:tcPr>
          <w:p w14:paraId="531996D4" w14:textId="65F50534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="00F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им. С.П. Горбунова - филиал </w:t>
            </w:r>
            <w:r w:rsidR="00F631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«Туполев». Адрес: 420127, г. Казань, ул. Дементьева, дом 1</w:t>
            </w:r>
          </w:p>
        </w:tc>
      </w:tr>
      <w:tr w:rsidR="000A6DD8" w:rsidRPr="00366A70" w14:paraId="1A808515" w14:textId="77777777" w:rsidTr="007858FB">
        <w:tc>
          <w:tcPr>
            <w:tcW w:w="534" w:type="dxa"/>
          </w:tcPr>
          <w:p w14:paraId="27E80102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0A7B63CD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</w:t>
            </w:r>
          </w:p>
        </w:tc>
        <w:tc>
          <w:tcPr>
            <w:tcW w:w="5033" w:type="dxa"/>
          </w:tcPr>
          <w:p w14:paraId="3AB05A2F" w14:textId="6604A1C6" w:rsidR="000A6DD8" w:rsidRPr="00366A70" w:rsidRDefault="00BE62AF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«Туполев»</w:t>
            </w:r>
          </w:p>
        </w:tc>
      </w:tr>
      <w:tr w:rsidR="000A6DD8" w:rsidRPr="00366A70" w14:paraId="18BF6FEB" w14:textId="77777777" w:rsidTr="007858FB">
        <w:tc>
          <w:tcPr>
            <w:tcW w:w="534" w:type="dxa"/>
          </w:tcPr>
          <w:p w14:paraId="4F7E3F75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9555AA0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5033" w:type="dxa"/>
          </w:tcPr>
          <w:p w14:paraId="1A826DEA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результату конкурса</w:t>
            </w:r>
          </w:p>
        </w:tc>
      </w:tr>
      <w:tr w:rsidR="000A6DD8" w:rsidRPr="00366A70" w14:paraId="3F3B90B5" w14:textId="77777777" w:rsidTr="007858FB">
        <w:tc>
          <w:tcPr>
            <w:tcW w:w="534" w:type="dxa"/>
          </w:tcPr>
          <w:p w14:paraId="03354FE9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2F474056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033" w:type="dxa"/>
          </w:tcPr>
          <w:p w14:paraId="5B7C00E7" w14:textId="35A78D79" w:rsidR="000A6DD8" w:rsidRPr="00366A70" w:rsidRDefault="000A6DD8" w:rsidP="00CC4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 РОПК</w:t>
            </w:r>
            <w:r w:rsidR="00CC4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</w:t>
            </w: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-2027 </w:t>
            </w:r>
          </w:p>
        </w:tc>
      </w:tr>
      <w:tr w:rsidR="000A6DD8" w:rsidRPr="00366A70" w14:paraId="558E07C5" w14:textId="77777777" w:rsidTr="007858FB">
        <w:tc>
          <w:tcPr>
            <w:tcW w:w="534" w:type="dxa"/>
          </w:tcPr>
          <w:p w14:paraId="6B2B5415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78458BC8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Финансирование работ</w:t>
            </w:r>
          </w:p>
        </w:tc>
        <w:tc>
          <w:tcPr>
            <w:tcW w:w="5033" w:type="dxa"/>
          </w:tcPr>
          <w:p w14:paraId="1F107610" w14:textId="3D83EA18" w:rsidR="000A6DD8" w:rsidRPr="00366A70" w:rsidRDefault="000A6DD8" w:rsidP="00CC4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Финансирование планируется </w:t>
            </w:r>
            <w:r w:rsidR="00BE62AF" w:rsidRPr="00BE6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рамках  реализации ГП РОПК  20</w:t>
            </w:r>
            <w:r w:rsidR="00CC4E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18 - </w:t>
            </w:r>
            <w:r w:rsidR="00BE62AF" w:rsidRPr="00BE62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</w:t>
            </w:r>
          </w:p>
        </w:tc>
      </w:tr>
      <w:tr w:rsidR="000A6DD8" w:rsidRPr="00366A70" w14:paraId="48330D4A" w14:textId="77777777" w:rsidTr="007858FB">
        <w:tc>
          <w:tcPr>
            <w:tcW w:w="534" w:type="dxa"/>
          </w:tcPr>
          <w:p w14:paraId="44CD071A" w14:textId="77777777" w:rsidR="000A6DD8" w:rsidRPr="00366A70" w:rsidRDefault="000A6D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089657ED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033" w:type="dxa"/>
          </w:tcPr>
          <w:p w14:paraId="0AB7CCA8" w14:textId="77777777" w:rsidR="000A6DD8" w:rsidRPr="00366A70" w:rsidRDefault="00215B51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</w:t>
            </w:r>
          </w:p>
        </w:tc>
      </w:tr>
      <w:tr w:rsidR="000A6DD8" w:rsidRPr="00366A70" w14:paraId="6389357C" w14:textId="77777777" w:rsidTr="007858FB">
        <w:tc>
          <w:tcPr>
            <w:tcW w:w="534" w:type="dxa"/>
          </w:tcPr>
          <w:p w14:paraId="6991BBED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16E37075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 проектирования</w:t>
            </w:r>
          </w:p>
        </w:tc>
        <w:tc>
          <w:tcPr>
            <w:tcW w:w="5033" w:type="dxa"/>
          </w:tcPr>
          <w:p w14:paraId="2E5DE78F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</w:tc>
      </w:tr>
      <w:tr w:rsidR="000A6DD8" w:rsidRPr="00366A70" w14:paraId="310C99BD" w14:textId="77777777" w:rsidTr="007858FB">
        <w:tc>
          <w:tcPr>
            <w:tcW w:w="534" w:type="dxa"/>
          </w:tcPr>
          <w:p w14:paraId="21D5BC67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1FA9738B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объекта проектирования</w:t>
            </w:r>
          </w:p>
        </w:tc>
        <w:tc>
          <w:tcPr>
            <w:tcW w:w="5033" w:type="dxa"/>
          </w:tcPr>
          <w:p w14:paraId="42C250D8" w14:textId="77777777" w:rsidR="000D0A64" w:rsidRPr="000D0A64" w:rsidRDefault="001623CD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0D0A64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здания </w:t>
            </w:r>
            <w:r w:rsidR="00B51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инженерно-технической службы</w:t>
            </w:r>
            <w:r w:rsidR="000D0A64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0D0A64"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1 515м2</w:t>
            </w:r>
          </w:p>
          <w:p w14:paraId="33A454E6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пультовой объекта «Сопка» - 288 м2</w:t>
            </w:r>
          </w:p>
          <w:p w14:paraId="4259BAA5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r w:rsidR="00A6246B" w:rsidRP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аэродромная техническая служба</w:t>
            </w:r>
            <w:r w:rsidR="00A624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- 162 м2</w:t>
            </w:r>
          </w:p>
          <w:p w14:paraId="075A2389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здания для хранения химических реагентов - 540 м2</w:t>
            </w:r>
          </w:p>
          <w:p w14:paraId="2811FF36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под модульное здание </w:t>
            </w:r>
            <w:r w:rsidR="00B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отдельный пункт наблюдения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B96A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командный пункт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- 72 м2</w:t>
            </w:r>
          </w:p>
          <w:p w14:paraId="5578762F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Приаэродромная площадка с наладочно-испытательными площадками и местами стоянок самолётов МСС 2.1-2.12</w:t>
            </w: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- 95 597 м2</w:t>
            </w:r>
          </w:p>
          <w:p w14:paraId="095AD26D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Рулёжная дорожка РД-4 - 35 517 м2</w:t>
            </w:r>
          </w:p>
          <w:p w14:paraId="7C4761E8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девиационного круга - 13 557 м2</w:t>
            </w:r>
          </w:p>
          <w:p w14:paraId="5983F7F7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закрытой стоянки на одно рабочее место - 4 752 м2</w:t>
            </w:r>
          </w:p>
          <w:p w14:paraId="36CCB425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 №7 - 180 м2</w:t>
            </w:r>
          </w:p>
          <w:p w14:paraId="6627BB1E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БПРМ- 291 - 340 м</w:t>
            </w:r>
          </w:p>
          <w:p w14:paraId="1D425946" w14:textId="77777777" w:rsidR="000D0A64" w:rsidRPr="000D0A64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ДПРМ- 291 - 400 м</w:t>
            </w:r>
          </w:p>
          <w:p w14:paraId="15679113" w14:textId="77777777" w:rsidR="001623CD" w:rsidRDefault="000D0A64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0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ограждения ДПРМ- 111 - 275 м</w:t>
            </w:r>
          </w:p>
          <w:p w14:paraId="413533AF" w14:textId="77777777" w:rsidR="001623CD" w:rsidRPr="00366A70" w:rsidRDefault="001623CD" w:rsidP="000D0A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7E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  <w:t>2. Объект расположен на территории действующего предприятия</w:t>
            </w:r>
          </w:p>
        </w:tc>
      </w:tr>
      <w:tr w:rsidR="000A6DD8" w:rsidRPr="00366A70" w14:paraId="745772EA" w14:textId="77777777" w:rsidTr="007858FB">
        <w:tc>
          <w:tcPr>
            <w:tcW w:w="534" w:type="dxa"/>
          </w:tcPr>
          <w:p w14:paraId="4B72C758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9" w:type="dxa"/>
          </w:tcPr>
          <w:p w14:paraId="0D565316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службы безопасности к поставщику (наличие лицензии ФСБ, форме допуска к персоналу, требования к гражданству и регистрации и т.д.)</w:t>
            </w:r>
          </w:p>
        </w:tc>
        <w:tc>
          <w:tcPr>
            <w:tcW w:w="5033" w:type="dxa"/>
          </w:tcPr>
          <w:p w14:paraId="43BE3DD8" w14:textId="77777777" w:rsidR="000A6DD8" w:rsidRPr="00366A70" w:rsidRDefault="00840E92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требуется</w:t>
            </w:r>
          </w:p>
        </w:tc>
      </w:tr>
      <w:tr w:rsidR="000A6DD8" w:rsidRPr="00366A70" w14:paraId="011DA6CD" w14:textId="77777777" w:rsidTr="007858FB">
        <w:tc>
          <w:tcPr>
            <w:tcW w:w="534" w:type="dxa"/>
          </w:tcPr>
          <w:p w14:paraId="59E066FA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10DB7B49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материалов предыдущих изысканий</w:t>
            </w:r>
          </w:p>
        </w:tc>
        <w:tc>
          <w:tcPr>
            <w:tcW w:w="5033" w:type="dxa"/>
          </w:tcPr>
          <w:p w14:paraId="4F1559AA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имеется</w:t>
            </w:r>
          </w:p>
        </w:tc>
      </w:tr>
      <w:tr w:rsidR="000A6DD8" w:rsidRPr="00366A70" w14:paraId="12A41DF8" w14:textId="77777777" w:rsidTr="007858FB">
        <w:tc>
          <w:tcPr>
            <w:tcW w:w="534" w:type="dxa"/>
          </w:tcPr>
          <w:p w14:paraId="6994CA5B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14:paraId="0C23F4A2" w14:textId="77777777" w:rsidR="000A6DD8" w:rsidRPr="00334013" w:rsidRDefault="000A6DD8" w:rsidP="000A6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013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5033" w:type="dxa"/>
          </w:tcPr>
          <w:p w14:paraId="5A6C952F" w14:textId="77777777" w:rsidR="000A6DD8" w:rsidRPr="00334013" w:rsidRDefault="000A6DD8" w:rsidP="000A6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013">
              <w:rPr>
                <w:rFonts w:ascii="Times New Roman" w:hAnsi="Times New Roman" w:cs="Times New Roman"/>
                <w:sz w:val="24"/>
                <w:szCs w:val="24"/>
              </w:rPr>
              <w:t>30 календарных дней, в соответствии с календарным планом производства работ.</w:t>
            </w:r>
          </w:p>
        </w:tc>
      </w:tr>
      <w:tr w:rsidR="000A6DD8" w:rsidRPr="00366A70" w14:paraId="488C562F" w14:textId="77777777" w:rsidTr="007858FB">
        <w:tc>
          <w:tcPr>
            <w:tcW w:w="534" w:type="dxa"/>
          </w:tcPr>
          <w:p w14:paraId="3D1E6A2B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52DBBA81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работ</w:t>
            </w:r>
          </w:p>
        </w:tc>
        <w:tc>
          <w:tcPr>
            <w:tcW w:w="5033" w:type="dxa"/>
          </w:tcPr>
          <w:p w14:paraId="528EBA42" w14:textId="77777777" w:rsidR="000A6DD8" w:rsidRPr="00D52B37" w:rsidRDefault="00D52B37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Подготовительные работы, полевые работы, камеральные работы</w:t>
            </w:r>
          </w:p>
        </w:tc>
      </w:tr>
      <w:tr w:rsidR="000A6DD8" w:rsidRPr="00366A70" w14:paraId="7D0611B0" w14:textId="77777777" w:rsidTr="007858FB">
        <w:tc>
          <w:tcPr>
            <w:tcW w:w="534" w:type="dxa"/>
          </w:tcPr>
          <w:p w14:paraId="4AD32B9B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223CADAE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5033" w:type="dxa"/>
          </w:tcPr>
          <w:p w14:paraId="0CDFB3EC" w14:textId="77777777" w:rsidR="000A6DD8" w:rsidRPr="00366A70" w:rsidRDefault="00D52B37" w:rsidP="000A6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работ по обследованию строительных конструкций и внутренних инженерных, при необходимости наружных коммуникаций, обеспечивающее проектирование реконструкции и технического перевооружения</w:t>
            </w:r>
          </w:p>
        </w:tc>
      </w:tr>
      <w:tr w:rsidR="000A6DD8" w:rsidRPr="00366A70" w14:paraId="056BE572" w14:textId="77777777" w:rsidTr="007858FB">
        <w:tc>
          <w:tcPr>
            <w:tcW w:w="534" w:type="dxa"/>
          </w:tcPr>
          <w:p w14:paraId="6CE18C8A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23D970DD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составу и оформлению отчетной документации</w:t>
            </w:r>
          </w:p>
        </w:tc>
        <w:tc>
          <w:tcPr>
            <w:tcW w:w="5033" w:type="dxa"/>
          </w:tcPr>
          <w:p w14:paraId="67CB82F5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Результат работ должен </w:t>
            </w:r>
            <w:r w:rsidR="00D52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отражать фактические проведенные полевые работы (визуальное, инструментальное обследование, обмеры), </w:t>
            </w:r>
            <w:r w:rsidR="009F0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о состоянии сооружений, коммуникаций на основании выданных технических условий на подключение объекта к существующим коммуникациям с отражением и характеристикой выданных дефектов и повреждений, анализ причин появления дефектов и повреждений, выводы о соответствии характеристик сооружений, коммуникаций требованиям нормативов.          2. Отчет должен состоять из описательной части и графических материалов, в том числе фотофиксацию в соответствии с выполненными работами и требованиями нормативов, включать в себя имеющуюся документацию по предмету обследований.</w:t>
            </w:r>
          </w:p>
        </w:tc>
      </w:tr>
      <w:tr w:rsidR="000A6DD8" w:rsidRPr="00366A70" w14:paraId="23FC7909" w14:textId="77777777" w:rsidTr="007858FB">
        <w:tc>
          <w:tcPr>
            <w:tcW w:w="534" w:type="dxa"/>
          </w:tcPr>
          <w:p w14:paraId="174E043C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27051FA8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экземпляров</w:t>
            </w:r>
          </w:p>
        </w:tc>
        <w:tc>
          <w:tcPr>
            <w:tcW w:w="5033" w:type="dxa"/>
          </w:tcPr>
          <w:p w14:paraId="0A9C29CE" w14:textId="4D33A881" w:rsidR="000A6DD8" w:rsidRPr="00366A70" w:rsidRDefault="009F0187" w:rsidP="00E15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Отчеты</w:t>
            </w:r>
            <w:r w:rsidR="000A6DD8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экземплярах на бумаж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</w:t>
            </w:r>
            <w:r w:rsidR="000A6DD8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носителе,</w:t>
            </w:r>
            <w:r w:rsidR="00E15571" w:rsidRPr="00FC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 </w:t>
            </w:r>
            <w:r w:rsidR="00E15571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(одном) экзе</w:t>
            </w:r>
            <w:r w:rsid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мпляре на электронном носителе </w:t>
            </w:r>
            <w:r w:rsidR="00E15571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DVD (в </w:t>
            </w:r>
            <w:r w:rsid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редактируемом формате </w:t>
            </w:r>
            <w:r w:rsidR="00E15571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выбору Исполнителя</w:t>
            </w:r>
            <w:r w:rsid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15571" w:rsidRPr="00FC3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MS Word, Excel, AutoCAD, Adobe Acrobat</w:t>
            </w:r>
            <w:r w:rsidR="00E15571" w:rsidRP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155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A6DD8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A6DD8" w:rsidRPr="00366A70" w14:paraId="0A1F5C81" w14:textId="77777777" w:rsidTr="007858FB">
        <w:tc>
          <w:tcPr>
            <w:tcW w:w="534" w:type="dxa"/>
          </w:tcPr>
          <w:p w14:paraId="27BC26C3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14:paraId="7827CE2B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</w:t>
            </w:r>
          </w:p>
        </w:tc>
        <w:tc>
          <w:tcPr>
            <w:tcW w:w="5033" w:type="dxa"/>
          </w:tcPr>
          <w:p w14:paraId="2A1D44D4" w14:textId="77777777" w:rsidR="006231E7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Результат выполнения работ должен быть выполнен в соответствии с действующими нормативами и рекомендациями, служить основанием для проведения проектных работ по объекту и обеспечивать возможность получения положительного заключения государственной экспертизы по проектной документации и результатам изысканий</w:t>
            </w:r>
            <w:r w:rsidR="006243A9" w:rsidRPr="00624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 же получения разрешения на строительство в государственных органах</w:t>
            </w:r>
            <w:r w:rsidR="006231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возникновении </w:t>
            </w: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замечаний к материалам Исполнитель гарантирует устранение замечаний в 9 (девяти) дневный срок после получения соответствующих замечаний.</w:t>
            </w: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Работы выполняются в соответствии с действующими нормативами.</w:t>
            </w:r>
          </w:p>
          <w:p w14:paraId="3FE64093" w14:textId="51D42BC3" w:rsidR="000A6DD8" w:rsidRDefault="006231E7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283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огласовать </w:t>
            </w:r>
            <w:r w:rsidR="00283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течение 15 календарных дней с даты подписания Договора</w:t>
            </w:r>
            <w:r w:rsidR="00283E0E" w:rsidRPr="000B36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3E0E">
              <w:rPr>
                <w:rStyle w:val="a5"/>
              </w:rPr>
              <w:t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заказчиком схему производства работ, программу проведения работ.</w:t>
            </w:r>
            <w:r w:rsidR="000A6DD8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A6DD8"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Результат работ согласовать с эксплуатационными службами Заказчика (предприятия).</w:t>
            </w:r>
          </w:p>
          <w:p w14:paraId="7F480CC8" w14:textId="77777777" w:rsidR="006231E7" w:rsidRPr="00366A70" w:rsidRDefault="006231E7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 результату работы выполнить заделку вскрытий для обеспечения возможности эксплуатации объекта изысканий.</w:t>
            </w:r>
          </w:p>
        </w:tc>
      </w:tr>
      <w:tr w:rsidR="000A6DD8" w:rsidRPr="00366A70" w14:paraId="4FEF3A39" w14:textId="77777777" w:rsidTr="007858FB">
        <w:tc>
          <w:tcPr>
            <w:tcW w:w="534" w:type="dxa"/>
          </w:tcPr>
          <w:p w14:paraId="702C807A" w14:textId="77777777" w:rsidR="000A6DD8" w:rsidRPr="00366A70" w:rsidRDefault="003340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</w:tcPr>
          <w:p w14:paraId="7649AA53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работ</w:t>
            </w:r>
          </w:p>
        </w:tc>
        <w:tc>
          <w:tcPr>
            <w:tcW w:w="5033" w:type="dxa"/>
          </w:tcPr>
          <w:p w14:paraId="03182279" w14:textId="77777777" w:rsidR="000A6DD8" w:rsidRPr="00366A70" w:rsidRDefault="000A6DD8" w:rsidP="000A6D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условиями Договора</w:t>
            </w:r>
          </w:p>
        </w:tc>
      </w:tr>
    </w:tbl>
    <w:p w14:paraId="27997461" w14:textId="77777777" w:rsidR="000A6DD8" w:rsidRDefault="000A6DD8" w:rsidP="000A6DD8"/>
    <w:p w14:paraId="45126549" w14:textId="77777777" w:rsidR="000A6DD8" w:rsidRDefault="000A6DD8" w:rsidP="000A6DD8"/>
    <w:p w14:paraId="6DC47643" w14:textId="77777777" w:rsidR="000A6DD8" w:rsidRDefault="000A6DD8" w:rsidP="000A6DD8"/>
    <w:p w14:paraId="24F9D2E4" w14:textId="77777777" w:rsidR="000A6DD8" w:rsidRDefault="000A6DD8" w:rsidP="000A6DD8"/>
    <w:p w14:paraId="1F1C33B2" w14:textId="77777777" w:rsidR="009F2539" w:rsidRPr="000A6DD8" w:rsidRDefault="008A6518" w:rsidP="000A6DD8">
      <w:pPr>
        <w:rPr>
          <w:sz w:val="28"/>
          <w:szCs w:val="28"/>
        </w:rPr>
      </w:pPr>
    </w:p>
    <w:p w14:paraId="17F7F65A" w14:textId="77777777" w:rsidR="000A6DD8" w:rsidRDefault="000A6DD8"/>
    <w:sectPr w:rsidR="000A6DD8" w:rsidSect="00CA3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26D27" w14:textId="77777777" w:rsidR="008A6518" w:rsidRDefault="008A6518" w:rsidP="008A6518">
      <w:pPr>
        <w:spacing w:after="0" w:line="240" w:lineRule="auto"/>
      </w:pPr>
      <w:r>
        <w:separator/>
      </w:r>
    </w:p>
  </w:endnote>
  <w:endnote w:type="continuationSeparator" w:id="0">
    <w:p w14:paraId="31025BC4" w14:textId="77777777" w:rsidR="008A6518" w:rsidRDefault="008A6518" w:rsidP="008A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B18C5" w14:textId="77777777" w:rsidR="008A6518" w:rsidRDefault="008A651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F323" w14:textId="77777777" w:rsidR="008A6518" w:rsidRDefault="008A651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495C" w14:textId="77777777" w:rsidR="008A6518" w:rsidRDefault="008A651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6FBB2" w14:textId="77777777" w:rsidR="008A6518" w:rsidRDefault="008A6518" w:rsidP="008A6518">
      <w:pPr>
        <w:spacing w:after="0" w:line="240" w:lineRule="auto"/>
      </w:pPr>
      <w:r>
        <w:separator/>
      </w:r>
    </w:p>
  </w:footnote>
  <w:footnote w:type="continuationSeparator" w:id="0">
    <w:p w14:paraId="781D14BD" w14:textId="77777777" w:rsidR="008A6518" w:rsidRDefault="008A6518" w:rsidP="008A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98084" w14:textId="77777777" w:rsidR="008A6518" w:rsidRDefault="008A651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A84F" w14:textId="77777777" w:rsidR="008A6518" w:rsidRDefault="008A651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4867A" w14:textId="77777777" w:rsidR="008A6518" w:rsidRDefault="008A651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ru-RU" w:vendorID="64" w:dllVersion="131078" w:nlCheck="1" w:checkStyle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03"/>
    <w:rsid w:val="000A6DD8"/>
    <w:rsid w:val="000B19CF"/>
    <w:rsid w:val="000D0A64"/>
    <w:rsid w:val="001623CD"/>
    <w:rsid w:val="00215B51"/>
    <w:rsid w:val="0026785A"/>
    <w:rsid w:val="00274D6A"/>
    <w:rsid w:val="00283E0E"/>
    <w:rsid w:val="00297241"/>
    <w:rsid w:val="00334013"/>
    <w:rsid w:val="00366A70"/>
    <w:rsid w:val="003B44DD"/>
    <w:rsid w:val="004C1D03"/>
    <w:rsid w:val="0059219A"/>
    <w:rsid w:val="005D7377"/>
    <w:rsid w:val="006231E7"/>
    <w:rsid w:val="006243A9"/>
    <w:rsid w:val="00765641"/>
    <w:rsid w:val="007858FB"/>
    <w:rsid w:val="00840E92"/>
    <w:rsid w:val="008A6518"/>
    <w:rsid w:val="009063A7"/>
    <w:rsid w:val="009F0187"/>
    <w:rsid w:val="00A6246B"/>
    <w:rsid w:val="00AC23EB"/>
    <w:rsid w:val="00B51B87"/>
    <w:rsid w:val="00B67E1F"/>
    <w:rsid w:val="00B7010D"/>
    <w:rsid w:val="00B96A32"/>
    <w:rsid w:val="00BE62AF"/>
    <w:rsid w:val="00BE6CCC"/>
    <w:rsid w:val="00CA3064"/>
    <w:rsid w:val="00CC4E36"/>
    <w:rsid w:val="00D02CC8"/>
    <w:rsid w:val="00D52B37"/>
    <w:rsid w:val="00DD0684"/>
    <w:rsid w:val="00E15571"/>
    <w:rsid w:val="00E74B89"/>
    <w:rsid w:val="00F00AF9"/>
    <w:rsid w:val="00F63152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85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6DD8"/>
    <w:pPr>
      <w:widowControl w:val="0"/>
      <w:autoSpaceDE w:val="0"/>
      <w:autoSpaceDN w:val="0"/>
      <w:spacing w:before="75" w:after="0" w:line="240" w:lineRule="auto"/>
      <w:ind w:left="1206" w:hanging="37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6DD8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table" w:styleId="a3">
    <w:name w:val="Table Grid"/>
    <w:basedOn w:val="a1"/>
    <w:uiPriority w:val="59"/>
    <w:rsid w:val="000A6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31E7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592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26785A"/>
    <w:rPr>
      <w:sz w:val="16"/>
      <w:szCs w:val="16"/>
    </w:rPr>
  </w:style>
  <w:style w:type="paragraph" w:styleId="a6">
    <w:name w:val="annotation text"/>
    <w:aliases w:val="Знак Знак Знак Знак Знак Знак Знак Знак,Знак Знак Знак Знак Знак Знак,Знак Знак Знак Знак1 Знак Знак"/>
    <w:basedOn w:val="a"/>
    <w:link w:val="a7"/>
    <w:uiPriority w:val="99"/>
    <w:unhideWhenUsed/>
    <w:qFormat/>
    <w:rsid w:val="00267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aliases w:val="Знак Знак Знак Знак Знак Знак Знак Знак Знак,Знак Знак Знак Знак Знак Знак Знак,Знак Знак Знак Знак1 Знак Знак Знак"/>
    <w:basedOn w:val="a0"/>
    <w:link w:val="a6"/>
    <w:uiPriority w:val="99"/>
    <w:qFormat/>
    <w:rsid w:val="00267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7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785A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67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85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A6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6518"/>
  </w:style>
  <w:style w:type="paragraph" w:styleId="ae">
    <w:name w:val="footer"/>
    <w:basedOn w:val="a"/>
    <w:link w:val="af"/>
    <w:uiPriority w:val="99"/>
    <w:unhideWhenUsed/>
    <w:rsid w:val="008A6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8AB4-D2EC-45B2-9127-009D6952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2025-07-01T13:27:00Z</dcterms:created>
  <dcterms:modified xsi:type="dcterms:W3CDTF">2025-07-01T13:27:00Z</dcterms:modified>
</cp:coreProperties>
</file>